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E66AE" w14:textId="77777777" w:rsidR="00D343D7" w:rsidRPr="00CA6553" w:rsidRDefault="00482182" w:rsidP="00D343D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CA6553">
        <w:rPr>
          <w:sz w:val="26"/>
          <w:szCs w:val="26"/>
        </w:rPr>
        <w:t>Паспорт муниципальной программы</w:t>
      </w:r>
    </w:p>
    <w:p w14:paraId="76C6113A" w14:textId="77777777" w:rsidR="00482182" w:rsidRPr="00CA6553" w:rsidRDefault="00482182" w:rsidP="00D343D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CA6553">
        <w:rPr>
          <w:sz w:val="26"/>
          <w:szCs w:val="26"/>
        </w:rPr>
        <w:t>«Совершенствование системы муниципального управления в муниципальном образовании «Городской округ Ногликский»</w:t>
      </w:r>
      <w:r w:rsidR="00F443C9">
        <w:rPr>
          <w:sz w:val="26"/>
          <w:szCs w:val="26"/>
        </w:rPr>
        <w:t xml:space="preserve"> </w:t>
      </w:r>
      <w:r w:rsidR="00D70E9B" w:rsidRPr="00CA6553">
        <w:rPr>
          <w:sz w:val="26"/>
          <w:szCs w:val="26"/>
        </w:rPr>
        <w:t>*</w:t>
      </w:r>
    </w:p>
    <w:p w14:paraId="278FCD1E" w14:textId="77777777" w:rsidR="00CA6553" w:rsidRPr="00CA6553" w:rsidRDefault="00CA6553" w:rsidP="00F443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498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CA6553" w:rsidRPr="00CA6553" w14:paraId="5A0E7BF4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B2DE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C69E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14:paraId="669E5850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14:paraId="63AEE8C0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Федеральный закон от 12.01.1996 № 7-ФЗ «О некоммерческих организациях»;</w:t>
            </w:r>
          </w:p>
          <w:p w14:paraId="4823F8F9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Федеральный закон от 20.07.2000 № 104-ФЗ «Об общих принципах организации общин коренных малочисленных народов Севера, Сибири и Дальнего Востока Российской Федерации»;</w:t>
            </w:r>
          </w:p>
          <w:p w14:paraId="27133F87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Распоряжение Правительства Российской Федерации от 08.05.2009 № 631-р «Об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Федерации»;</w:t>
            </w:r>
          </w:p>
          <w:p w14:paraId="2878D411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Закон Сахалинской области от 04.07.2006 № 72-ЗО «О правовых гарантиях защиты исконной среды обитания, традиционных образа жизни, хозяйствования и промыслов коренных малочисленных народов Севера Сахалинской области»;</w:t>
            </w:r>
          </w:p>
          <w:p w14:paraId="3E6C6897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Закон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хозяйствования и промыслов коренных малочисленных народов Севера, проживающих на территории Сахалинской области»;</w:t>
            </w:r>
          </w:p>
          <w:p w14:paraId="5FF54F95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Концепция муниципальной программы «Совершенствование системы муниципального управления в муниципальном образовании «Городской округ Ногликский» на 2015 – 2020 годы» (утверждена решением коллегии, протокол от 07.10.2014 № 8);</w:t>
            </w:r>
          </w:p>
          <w:p w14:paraId="60FAE217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 xml:space="preserve">Постановление администрации муниципального образования «Городской округ Ногликский» от 28.04.2016 № 344 «Об утверждении Порядка разработки, реализации и проведения оценки эффективности муниципальных программ </w:t>
            </w:r>
            <w:r w:rsidRPr="00CA6553">
              <w:rPr>
                <w:sz w:val="26"/>
                <w:szCs w:val="26"/>
              </w:rPr>
              <w:lastRenderedPageBreak/>
              <w:t>муниципального образования «Городской округ Ногликский»;</w:t>
            </w:r>
          </w:p>
          <w:p w14:paraId="13C079D4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 xml:space="preserve">Распоряжение мэра муниципального образования «Городской округ Ногликский» от 17.07.2018 № 53-р «Об утверждении Перечня муниципальных программ муниципального образования «Городской округ Ногликский» (в редакции от 28.08.2018 № 73-р, от 28.09.2018 № 85-р). </w:t>
            </w:r>
          </w:p>
        </w:tc>
      </w:tr>
      <w:tr w:rsidR="00CA6553" w:rsidRPr="00CA6553" w14:paraId="01624659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137B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lastRenderedPageBreak/>
              <w:t>Разработчик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5FB3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Администрация муниципального образования «Городской округ Ногликский» (специалист по связям с общественностью и СМИ, отдел по социальным вопросам и поддержке коренных малочисленных народов Севера Департамента социальной политики)</w:t>
            </w:r>
          </w:p>
        </w:tc>
      </w:tr>
      <w:tr w:rsidR="00CA6553" w:rsidRPr="00CA6553" w14:paraId="3A2C0D29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8299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FF40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</w:p>
        </w:tc>
      </w:tr>
      <w:tr w:rsidR="00CA6553" w:rsidRPr="00CA6553" w14:paraId="70E6AF52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A3FD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0B03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</w:p>
          <w:p w14:paraId="1A9C2D5C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 xml:space="preserve">(ведущий специалист по связям с общественностью и СМИ администрации; </w:t>
            </w:r>
          </w:p>
          <w:p w14:paraId="7484EFE5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специалисты по муниципальным закупкам администрации;</w:t>
            </w:r>
          </w:p>
          <w:p w14:paraId="2AF41D5A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специалисты по обслуживанию комплекса средств автоматизации администрации;</w:t>
            </w:r>
          </w:p>
          <w:p w14:paraId="7216D498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МКУ «Департамент социальной политики» администрации (отдел по социальным вопросам и поддержке КМНС))</w:t>
            </w:r>
          </w:p>
        </w:tc>
      </w:tr>
      <w:tr w:rsidR="00CA6553" w:rsidRPr="00CA6553" w14:paraId="31FC033E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D067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3BF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МАУ «Редакция газеты «Знамя труда»;</w:t>
            </w:r>
          </w:p>
          <w:p w14:paraId="3ED8F88B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МБУ «Ногликская телевизионная студия»;</w:t>
            </w:r>
          </w:p>
          <w:p w14:paraId="24C3C464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МКУ «Централизованная система обслуживания»;</w:t>
            </w:r>
          </w:p>
          <w:p w14:paraId="0551E648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МКУ «Архив Ногликского района»</w:t>
            </w:r>
          </w:p>
        </w:tc>
      </w:tr>
      <w:tr w:rsidR="00CA6553" w:rsidRPr="00CA6553" w14:paraId="7652EF0D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2602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Подпрограммы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F551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Подпрограмм не имеется.</w:t>
            </w:r>
          </w:p>
        </w:tc>
      </w:tr>
      <w:tr w:rsidR="00CA6553" w:rsidRPr="00CA6553" w14:paraId="5B4D645E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C2A0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Цель программы</w:t>
            </w:r>
          </w:p>
          <w:p w14:paraId="199C6C8A" w14:textId="77777777" w:rsidR="00CA6553" w:rsidRPr="00CA6553" w:rsidRDefault="00CA6553" w:rsidP="00CA65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99A4" w14:textId="77777777" w:rsidR="00CA6553" w:rsidRPr="00CA6553" w:rsidRDefault="00CA6553" w:rsidP="00CA65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 xml:space="preserve">Целями Программы являются: </w:t>
            </w:r>
          </w:p>
          <w:p w14:paraId="159EE233" w14:textId="77777777" w:rsidR="00CA6553" w:rsidRPr="00CA6553" w:rsidRDefault="00CA6553" w:rsidP="00CA65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1. Создание условий для распространения своевременной, достоверной, полной, разносторонней информации о политических, социально-экономических и иных событиях о жизни городского округа, направленной на сохранение и поддержание социальной и экономической стабильности;</w:t>
            </w:r>
          </w:p>
          <w:p w14:paraId="0B588C28" w14:textId="77777777" w:rsidR="00CA6553" w:rsidRPr="00CA6553" w:rsidRDefault="00CA6553" w:rsidP="00CA65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2. Улучшение организации работы органов местного самоуправления и обеспечение их взаимодействия с населением в решении вопросов социально-экономического развития городского округа;</w:t>
            </w:r>
          </w:p>
          <w:p w14:paraId="5F0594E6" w14:textId="77777777" w:rsidR="00CA6553" w:rsidRPr="00CA6553" w:rsidRDefault="00CA6553" w:rsidP="00CA65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3. Развитие института общественного самоуправления, формирование чувства патриотизма, ответственности за свои действия перед социумом;</w:t>
            </w:r>
          </w:p>
          <w:p w14:paraId="742E287F" w14:textId="77777777" w:rsidR="00CA6553" w:rsidRPr="00CA6553" w:rsidRDefault="00CA6553" w:rsidP="00CA65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 xml:space="preserve">4. Защита исконной среды обитания, традиционных образа жизни, хозяйствования и промыслов коренных </w:t>
            </w:r>
            <w:r w:rsidRPr="00CA6553">
              <w:rPr>
                <w:sz w:val="26"/>
                <w:szCs w:val="26"/>
              </w:rPr>
              <w:lastRenderedPageBreak/>
              <w:t>малочисленных народов Севера, проживающих на территории муниципального образования.</w:t>
            </w:r>
          </w:p>
          <w:p w14:paraId="29D49463" w14:textId="77777777" w:rsidR="00CA6553" w:rsidRPr="00CA6553" w:rsidRDefault="00CA6553" w:rsidP="00CA65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5. Повышение эффективности управления.</w:t>
            </w:r>
          </w:p>
        </w:tc>
      </w:tr>
      <w:tr w:rsidR="00CA6553" w:rsidRPr="00CA6553" w14:paraId="0D8C3250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5226" w14:textId="77777777" w:rsidR="00CA6553" w:rsidRPr="00CA6553" w:rsidRDefault="00CA6553" w:rsidP="00CA6553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5A23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>Для достижения целей Программы требуется решение следующих задач:</w:t>
            </w:r>
          </w:p>
          <w:p w14:paraId="148AE4DB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>1. Увеличение количества публикаций о деятельности органов местного самоуправления в газете «Знамя труда»;</w:t>
            </w:r>
          </w:p>
          <w:p w14:paraId="2F7A6DDE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 xml:space="preserve">2. Соответствие количества выпусков студией телевидения количеству выпусков, установленных муниципальным заданием на очередной год; </w:t>
            </w:r>
          </w:p>
          <w:p w14:paraId="06D59BFE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 xml:space="preserve">3. Увеличение информационных материалов о деятельности органов местного самоуправления, размещаемых на сайте муниципального образования, и обеспечение его стабильной работы. </w:t>
            </w:r>
          </w:p>
          <w:p w14:paraId="4BCE178B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 xml:space="preserve">4. Реализация механизма муниципальной поддержки социально-ориентированных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решения вопросов местного значения; </w:t>
            </w:r>
          </w:p>
          <w:p w14:paraId="3C6A1925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>5. Создание условий для развития общественного движения и увеличения количества общественных объединений в различных сферах через привлечение общественного внимания к их работе;</w:t>
            </w:r>
          </w:p>
          <w:p w14:paraId="4D537EA0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>6. Привлечение к общественно-полезной деятельности различных социальных групп населения городского округа;</w:t>
            </w:r>
          </w:p>
          <w:p w14:paraId="172DA654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>7. Увеличение числа общин и родовых хозяйств КМНС;</w:t>
            </w:r>
          </w:p>
          <w:p w14:paraId="4D52B510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>8. Увеличение представителей КМНС, занятых постоянно в общинах и родовых хозяйствах;</w:t>
            </w:r>
          </w:p>
          <w:p w14:paraId="78F90AC4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>9. Укрепление социально-экономического потенциала КМНС при сохранении исконной среды обитания, традиционных образа жизни, хозяйствования и промыслов;</w:t>
            </w:r>
          </w:p>
          <w:p w14:paraId="051EE6E2" w14:textId="77777777" w:rsidR="00CA6553" w:rsidRPr="00CA6553" w:rsidRDefault="00CA6553" w:rsidP="00CA6553">
            <w:pPr>
              <w:jc w:val="both"/>
              <w:rPr>
                <w:bCs/>
                <w:sz w:val="26"/>
                <w:szCs w:val="26"/>
              </w:rPr>
            </w:pPr>
            <w:r w:rsidRPr="00CA6553">
              <w:rPr>
                <w:bCs/>
                <w:sz w:val="26"/>
                <w:szCs w:val="26"/>
              </w:rPr>
              <w:t xml:space="preserve">10. </w:t>
            </w:r>
            <w:r w:rsidRPr="00CA6553">
              <w:rPr>
                <w:sz w:val="26"/>
                <w:szCs w:val="26"/>
              </w:rPr>
              <w:t>Обеспечение деятельности казенных учреждений</w:t>
            </w:r>
            <w:r w:rsidRPr="00CA6553">
              <w:rPr>
                <w:bCs/>
                <w:sz w:val="26"/>
                <w:szCs w:val="26"/>
              </w:rPr>
              <w:t>.</w:t>
            </w:r>
          </w:p>
        </w:tc>
      </w:tr>
      <w:tr w:rsidR="00B52168" w:rsidRPr="007C6F40" w14:paraId="0ED72CC5" w14:textId="77777777" w:rsidTr="00B52168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E21B" w14:textId="77777777" w:rsidR="00B52168" w:rsidRPr="007C6F40" w:rsidRDefault="00B52168" w:rsidP="00B52168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7C6F40">
              <w:rPr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04BF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t>Общий объем финансирования муниципально</w:t>
            </w:r>
            <w:r w:rsidR="005717C9">
              <w:rPr>
                <w:bCs/>
                <w:sz w:val="26"/>
                <w:szCs w:val="26"/>
              </w:rPr>
              <w:t>й программы составляет 1 029 139,6</w:t>
            </w:r>
            <w:r w:rsidRPr="007C6F40">
              <w:rPr>
                <w:bCs/>
                <w:sz w:val="26"/>
                <w:szCs w:val="26"/>
              </w:rPr>
              <w:t xml:space="preserve"> тыс. рублей, в том числе</w:t>
            </w:r>
            <w:r w:rsidR="005717C9">
              <w:rPr>
                <w:bCs/>
                <w:sz w:val="26"/>
                <w:szCs w:val="26"/>
              </w:rPr>
              <w:t xml:space="preserve"> из местного бюджета – 981 431,7</w:t>
            </w:r>
            <w:r w:rsidRPr="007C6F40">
              <w:rPr>
                <w:bCs/>
                <w:sz w:val="26"/>
                <w:szCs w:val="26"/>
              </w:rPr>
              <w:t xml:space="preserve"> тыс. рублей, </w:t>
            </w:r>
            <w:r w:rsidR="005717C9">
              <w:rPr>
                <w:bCs/>
                <w:sz w:val="26"/>
                <w:szCs w:val="26"/>
              </w:rPr>
              <w:t>из областного бюджета – 45 417,1</w:t>
            </w:r>
            <w:r w:rsidRPr="007C6F40">
              <w:rPr>
                <w:bCs/>
                <w:sz w:val="26"/>
                <w:szCs w:val="26"/>
              </w:rPr>
              <w:t xml:space="preserve"> тыс. рублей, из федерального бюджета – 2 290,8 тыс. рублей.</w:t>
            </w:r>
          </w:p>
          <w:p w14:paraId="4217CC2F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t>Объем финансирования муниципальной программы по годам:</w:t>
            </w:r>
          </w:p>
          <w:p w14:paraId="2600F4C7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t>2015 год – 10 753,9 тыс. руб., в том числе из местного бюджета – 7 614,4 тыс. руб., из областного бюджета – 3 139,5 тыс. руб.;</w:t>
            </w:r>
          </w:p>
          <w:p w14:paraId="0DBB37A2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lastRenderedPageBreak/>
              <w:t>2016 год – 13 252,3 тыс. руб., в том числе из местного бюджета – 9 248,7 тыс. руб., из областного бюджета – 3 627,4 тыс. руб., из федерального бюджета – 376,2 тыс. руб.;</w:t>
            </w:r>
          </w:p>
          <w:p w14:paraId="62520450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t>2017 год – 12 529,4 тыс. руб., в том числе из местного бюджета – 8 185,1 тыс. руб., из областного бюджета – 4 120,6 тыс. руб., из федерального бюджета – 223,7 тыс. руб.;</w:t>
            </w:r>
          </w:p>
          <w:p w14:paraId="7F7C4F52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t>2018 год -  98 806,9 тыс. руб., в том числе из местного бюджета – 94 590,1 тыс. руб., из областного бюджета – 4 216,8 тыс. руб.;</w:t>
            </w:r>
          </w:p>
          <w:p w14:paraId="5EFBE9F5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t>2019 год – 107 020,7 тыс. руб., в том числе из местного бюджета -  103 720,7 тыс. руб., из областного бюджета – 3 300,0 тыс. руб.;</w:t>
            </w:r>
          </w:p>
          <w:p w14:paraId="014B4EE0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t>2020 год – 114 467,6 тыс. руб., в том числе из местного бюджета – 111 203,0 тыс. руб., из областного бюджета – 3 264,6 тыс. руб.;</w:t>
            </w:r>
          </w:p>
          <w:p w14:paraId="411D85F2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t>2021 год – 114 013,3 тыс. руб., в том числе из местного бюджета – 109 379,8 тыс. руб., из областного бюджета – 2 942,6 тыс. руб.; из федерального бюджета – 1 690,9 тыс. руб.;</w:t>
            </w:r>
          </w:p>
          <w:p w14:paraId="24A872F4" w14:textId="77777777" w:rsidR="00B52168" w:rsidRPr="007C6F40" w:rsidRDefault="00B52168" w:rsidP="00B52168">
            <w:pPr>
              <w:jc w:val="both"/>
              <w:rPr>
                <w:bCs/>
                <w:sz w:val="26"/>
                <w:szCs w:val="26"/>
              </w:rPr>
            </w:pPr>
            <w:r w:rsidRPr="007C6F40">
              <w:rPr>
                <w:bCs/>
                <w:sz w:val="26"/>
                <w:szCs w:val="26"/>
              </w:rPr>
              <w:t>2022 год – 138 957,3 тыс. руб., в том числе из местного бюджета – 133 620,9 тыс. руб., из областного бюджета – 5 336,4 тыс. руб.;</w:t>
            </w:r>
          </w:p>
          <w:p w14:paraId="6D4EB801" w14:textId="77777777" w:rsidR="00B52168" w:rsidRPr="007C6F40" w:rsidRDefault="005717C9" w:rsidP="00B52168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2023 год – 144 399,4</w:t>
            </w:r>
            <w:r w:rsidR="00B52168" w:rsidRPr="007C6F40">
              <w:rPr>
                <w:bCs/>
                <w:sz w:val="26"/>
                <w:szCs w:val="26"/>
              </w:rPr>
              <w:t xml:space="preserve"> тыс. руб., в том числе</w:t>
            </w:r>
            <w:r>
              <w:rPr>
                <w:bCs/>
                <w:sz w:val="26"/>
                <w:szCs w:val="26"/>
              </w:rPr>
              <w:t xml:space="preserve"> из местного бюджета – 139 377,0</w:t>
            </w:r>
            <w:r w:rsidR="00B52168" w:rsidRPr="007C6F40">
              <w:rPr>
                <w:bCs/>
                <w:sz w:val="26"/>
                <w:szCs w:val="26"/>
              </w:rPr>
              <w:t xml:space="preserve"> тыс. руб., из обла</w:t>
            </w:r>
            <w:r>
              <w:rPr>
                <w:bCs/>
                <w:sz w:val="26"/>
                <w:szCs w:val="26"/>
              </w:rPr>
              <w:t>стного бюджета – 5 022,4</w:t>
            </w:r>
            <w:r w:rsidR="00B52168" w:rsidRPr="007C6F40">
              <w:rPr>
                <w:bCs/>
                <w:sz w:val="26"/>
                <w:szCs w:val="26"/>
              </w:rPr>
              <w:t xml:space="preserve"> тыс. руб.;</w:t>
            </w:r>
          </w:p>
          <w:p w14:paraId="7FF5F57F" w14:textId="77777777" w:rsidR="00B52168" w:rsidRPr="007C6F40" w:rsidRDefault="005717C9" w:rsidP="00B52168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 год – 141 563,6</w:t>
            </w:r>
            <w:r w:rsidR="00B52168" w:rsidRPr="007C6F40">
              <w:rPr>
                <w:bCs/>
                <w:sz w:val="26"/>
                <w:szCs w:val="26"/>
              </w:rPr>
              <w:t xml:space="preserve"> тыс. руб., в том числе</w:t>
            </w:r>
            <w:r>
              <w:rPr>
                <w:bCs/>
                <w:sz w:val="26"/>
                <w:szCs w:val="26"/>
              </w:rPr>
              <w:t xml:space="preserve"> из местного бюджета – 136 340,2</w:t>
            </w:r>
            <w:r w:rsidR="00B52168" w:rsidRPr="007C6F40">
              <w:rPr>
                <w:bCs/>
                <w:sz w:val="26"/>
                <w:szCs w:val="26"/>
              </w:rPr>
              <w:t xml:space="preserve"> тыс. руб.,</w:t>
            </w:r>
            <w:r>
              <w:rPr>
                <w:bCs/>
                <w:sz w:val="26"/>
                <w:szCs w:val="26"/>
              </w:rPr>
              <w:t xml:space="preserve"> из областного бюджета – 5 223,4</w:t>
            </w:r>
            <w:r w:rsidR="00B52168" w:rsidRPr="007C6F40">
              <w:rPr>
                <w:bCs/>
                <w:sz w:val="26"/>
                <w:szCs w:val="26"/>
              </w:rPr>
              <w:t xml:space="preserve"> тыс. руб.;</w:t>
            </w:r>
          </w:p>
          <w:p w14:paraId="19D80226" w14:textId="77777777" w:rsidR="00B52168" w:rsidRPr="007C6F40" w:rsidRDefault="005717C9" w:rsidP="00B52168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 год – 133 375,2</w:t>
            </w:r>
            <w:r w:rsidR="00B52168" w:rsidRPr="007C6F40">
              <w:rPr>
                <w:bCs/>
                <w:sz w:val="26"/>
                <w:szCs w:val="26"/>
              </w:rPr>
              <w:t xml:space="preserve"> тыс. руб., в том числе</w:t>
            </w:r>
            <w:r>
              <w:rPr>
                <w:bCs/>
                <w:sz w:val="26"/>
                <w:szCs w:val="26"/>
              </w:rPr>
              <w:t xml:space="preserve"> из местного бюджета – 128 151,8</w:t>
            </w:r>
            <w:r w:rsidR="00B52168" w:rsidRPr="007C6F40">
              <w:rPr>
                <w:bCs/>
                <w:sz w:val="26"/>
                <w:szCs w:val="26"/>
              </w:rPr>
              <w:t xml:space="preserve"> тыс. руб., из </w:t>
            </w:r>
            <w:r>
              <w:rPr>
                <w:bCs/>
                <w:sz w:val="26"/>
                <w:szCs w:val="26"/>
              </w:rPr>
              <w:t>областного бюджета – 5 223,4</w:t>
            </w:r>
            <w:r w:rsidR="00B52168" w:rsidRPr="007C6F40">
              <w:rPr>
                <w:bCs/>
                <w:sz w:val="26"/>
                <w:szCs w:val="26"/>
              </w:rPr>
              <w:t xml:space="preserve"> тыс. руб.</w:t>
            </w:r>
          </w:p>
        </w:tc>
      </w:tr>
      <w:tr w:rsidR="00BC2ABD" w:rsidRPr="00CA6553" w14:paraId="70F6E210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478C" w14:textId="77777777" w:rsidR="00BC2ABD" w:rsidRPr="00CA6553" w:rsidRDefault="00BC2ABD" w:rsidP="00BC2AB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B8BA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Показатели (основные индикаторы):</w:t>
            </w:r>
          </w:p>
          <w:p w14:paraId="2AD17C95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1. Количество публикаций о деятельности органов местного самоуправления в год в газете «Знамя труда»;</w:t>
            </w:r>
          </w:p>
          <w:p w14:paraId="41A51EC5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 xml:space="preserve">2. Количество выпусков студией телевидения о деятельности органов местного самоуправления в год; </w:t>
            </w:r>
          </w:p>
          <w:p w14:paraId="769A3FB5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3. Количество информационных материалов в год о деятельности органов местного самоуправления, размещаемых на сайте муниципального образования;</w:t>
            </w:r>
          </w:p>
          <w:p w14:paraId="168B0249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4. Наличие источников бесперебойного питания для серверного оборудования, обеспечивающего работу сайта муниципального образования (единиц к 2016 году);</w:t>
            </w:r>
          </w:p>
          <w:p w14:paraId="6DE363FD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5. Количество социальных проектов в год, направленных на поддержку социально-ориентированных некоммерческих организаций;</w:t>
            </w:r>
          </w:p>
          <w:p w14:paraId="477FC6F6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lastRenderedPageBreak/>
              <w:t>6. Количество зарегистрированных общественных организаций в различных сферах;</w:t>
            </w:r>
          </w:p>
          <w:p w14:paraId="0C00B47F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7. Доля граждан, участвующих в общественно-полезной деятельности, относящихся к различным социальным группам населения (молодежь, средний возраст, пенсионеры), от общего количества граждан, относящихся к данным социальным группам, проживающих на территории муниципального образования;</w:t>
            </w:r>
          </w:p>
          <w:p w14:paraId="1219198C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8. Количество зарегистрированных общин и родовых хозяйств КМНС;</w:t>
            </w:r>
          </w:p>
          <w:p w14:paraId="67F5C62E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 xml:space="preserve">9. Количество представителей КМНС, занятых постоянно в общинах и родовых хозяйствах; </w:t>
            </w:r>
          </w:p>
          <w:p w14:paraId="5AC0C700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10. Укрепление социально-экономического потенциала КМНС при сохранении исконной среды обитания, традиционных образа жизни, хозяйствования и промыслов;</w:t>
            </w:r>
          </w:p>
          <w:p w14:paraId="309F213E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11. Количество подведомственных учреждений на обслуживании (единиц);</w:t>
            </w:r>
          </w:p>
          <w:p w14:paraId="63CB23FC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12. Качество обслуживания подведомственных учреждений (количество жалоб, единиц);</w:t>
            </w:r>
          </w:p>
          <w:p w14:paraId="033059EF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13. Количество предоставленных информационных услуг (единиц).</w:t>
            </w:r>
          </w:p>
        </w:tc>
      </w:tr>
      <w:tr w:rsidR="00BC2ABD" w:rsidRPr="00CA6553" w14:paraId="38DBE945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8184" w14:textId="77777777" w:rsidR="00BC2ABD" w:rsidRPr="00CA6553" w:rsidRDefault="00BC2ABD" w:rsidP="00BC2AB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7F8A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Реализация Программы предусмотрена в два этапа:</w:t>
            </w:r>
          </w:p>
          <w:p w14:paraId="208DC220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  <w:lang w:val="en-US"/>
              </w:rPr>
              <w:t>I</w:t>
            </w:r>
            <w:r w:rsidRPr="00CA6553">
              <w:rPr>
                <w:sz w:val="26"/>
                <w:szCs w:val="26"/>
              </w:rPr>
              <w:t xml:space="preserve"> этап – 2015-2020 годы.</w:t>
            </w:r>
          </w:p>
          <w:p w14:paraId="795D1C2A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  <w:lang w:val="en-US"/>
              </w:rPr>
              <w:t>II</w:t>
            </w:r>
            <w:r w:rsidRPr="00CA6553">
              <w:rPr>
                <w:sz w:val="26"/>
                <w:szCs w:val="26"/>
              </w:rPr>
              <w:t xml:space="preserve"> этап – 2021-2025 годы.</w:t>
            </w:r>
          </w:p>
          <w:p w14:paraId="040E6F99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Общий срок реализации программы 2015-2025 годы.</w:t>
            </w:r>
          </w:p>
        </w:tc>
      </w:tr>
      <w:tr w:rsidR="00BC2ABD" w:rsidRPr="00CA6553" w14:paraId="3AEEFB69" w14:textId="77777777" w:rsidTr="00BC2ABD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BE" w14:textId="77777777" w:rsidR="00BC2ABD" w:rsidRPr="00CA6553" w:rsidRDefault="00BC2ABD" w:rsidP="00BC2AB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AF65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Планируется достижение следующих показателей (основных индикаторов):</w:t>
            </w:r>
          </w:p>
          <w:p w14:paraId="4A949AB2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1. Количество публикаций о деятельности органов местного самоуправления в год в газете «Знамя труда» - не менее 180;</w:t>
            </w:r>
          </w:p>
          <w:p w14:paraId="41FF72CF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2. Количество выпусков студией телевидения о деятельности органов местного самоуправления в год - в соответствии с установленным муниципальным заданием;</w:t>
            </w:r>
          </w:p>
          <w:p w14:paraId="7FE4485C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3. Количество информационных материалов в год о деятельности органов местного самоуправления, размещаемых на сайте муниципального образования – не менее 200 в год по 2018 год включительно, не менее 100 в год с 2019 года;</w:t>
            </w:r>
          </w:p>
          <w:p w14:paraId="73B8F777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4. Наличие источников бесперебойного питания для серверного оборудования, обеспечивающего работу сайта муниципального образования (единиц к 2016 году) – не менее 1;</w:t>
            </w:r>
          </w:p>
          <w:p w14:paraId="19FA8EC9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5. Количество социальных проектов в год, направленных на поддержку социально-</w:t>
            </w:r>
            <w:r w:rsidRPr="00CA6553">
              <w:rPr>
                <w:sz w:val="26"/>
                <w:szCs w:val="26"/>
              </w:rPr>
              <w:lastRenderedPageBreak/>
              <w:t>ориентированных некоммерческих организаций – не менее 2;</w:t>
            </w:r>
          </w:p>
          <w:p w14:paraId="3C4486EB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6. Количество зарегистрированных общественных организаций в различных сферах - не менее 10 на момент окончания реализации муниципальной Программы;</w:t>
            </w:r>
          </w:p>
          <w:p w14:paraId="2BF8AD4E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7. Доля граждан, участвующих в общественно-полезной деятельности, относящихся к различным социальным группам населения (молодежь, средний возраст, пенсионеры), от общего количества граждан, относящихся к данным социальным группам, проживающих на территории муниципального образования - на момент окончания реализации муниципальной Программы молодежь – до 1 %, средний возраст – до 1,5%, пенсионеры – до 1,2%;</w:t>
            </w:r>
          </w:p>
          <w:p w14:paraId="7E1D4B32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8. Количество зарегистрированных общин и родовых хозяйств КМНС - не менее 20 на момент окончания реализации муниципальной Программы;</w:t>
            </w:r>
          </w:p>
          <w:p w14:paraId="44DAB067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 xml:space="preserve">9. Количество представителей КМНС, занятых постоянно в общинах и родовых хозяйствах в год – от 168 чел. в 2015 году до 180 чел. в 2018 году, не менее 55 чел. с 2019 года; </w:t>
            </w:r>
          </w:p>
          <w:p w14:paraId="14AE4759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10. Укрепление социально-экономического потенциала КМНС при сохранении исконной среды обитания, традиционных образа жизни, хозяйствования и промыслов*;</w:t>
            </w:r>
          </w:p>
          <w:p w14:paraId="7CF3D255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11. Количество подведомственных учреждений на обслуживании – 22 единицы в год;</w:t>
            </w:r>
          </w:p>
          <w:p w14:paraId="30D8FF24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12. Качество обслуживания подведомственных учреждений - 0 жалоб в год;</w:t>
            </w:r>
          </w:p>
          <w:p w14:paraId="0FC0D016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13. Количество предоставленных информационных услуг в год - не менее 1000 единиц.</w:t>
            </w:r>
          </w:p>
          <w:p w14:paraId="72FBA4D2" w14:textId="77777777" w:rsidR="00BC2ABD" w:rsidRPr="00CA6553" w:rsidRDefault="00BC2ABD" w:rsidP="00BC2ABD">
            <w:pPr>
              <w:jc w:val="both"/>
              <w:rPr>
                <w:sz w:val="26"/>
                <w:szCs w:val="26"/>
              </w:rPr>
            </w:pPr>
            <w:r w:rsidRPr="00CA6553">
              <w:rPr>
                <w:sz w:val="26"/>
                <w:szCs w:val="26"/>
              </w:rPr>
              <w:t>* (конкретные показатели ежегодно будут уточняться с учетом предоставления и освоения объемов субвенций на реализацию Закона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хозяйствования и промыслов коренных малочисленных народов Севера, проживающих на территории Сахалинской области»).</w:t>
            </w:r>
          </w:p>
        </w:tc>
      </w:tr>
    </w:tbl>
    <w:p w14:paraId="7D2FAD01" w14:textId="77777777" w:rsidR="00BC2ABD" w:rsidRDefault="00BC2ABD" w:rsidP="00317137">
      <w:pPr>
        <w:jc w:val="both"/>
        <w:rPr>
          <w:rFonts w:eastAsiaTheme="minorHAnsi"/>
          <w:sz w:val="26"/>
          <w:szCs w:val="26"/>
          <w:lang w:eastAsia="en-US"/>
        </w:rPr>
      </w:pPr>
    </w:p>
    <w:p w14:paraId="290CF29B" w14:textId="34E94BE8" w:rsidR="00317137" w:rsidRPr="00317137" w:rsidRDefault="00D343D7" w:rsidP="00317137">
      <w:pPr>
        <w:jc w:val="both"/>
        <w:rPr>
          <w:sz w:val="26"/>
          <w:szCs w:val="26"/>
          <w:lang w:eastAsia="en-US"/>
        </w:rPr>
      </w:pPr>
      <w:r w:rsidRPr="00317137">
        <w:rPr>
          <w:rFonts w:eastAsiaTheme="minorHAnsi"/>
          <w:sz w:val="26"/>
          <w:szCs w:val="26"/>
          <w:lang w:eastAsia="en-US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Ногликский» от 14.09.2016 № 705 </w:t>
      </w:r>
      <w:r w:rsidR="00317137" w:rsidRPr="00A716B5">
        <w:rPr>
          <w:color w:val="000000"/>
          <w:sz w:val="26"/>
          <w:szCs w:val="26"/>
        </w:rPr>
        <w:t>(в редакции</w:t>
      </w:r>
      <w:r w:rsidR="0054147E">
        <w:rPr>
          <w:color w:val="000000"/>
          <w:sz w:val="26"/>
          <w:szCs w:val="26"/>
        </w:rPr>
        <w:t xml:space="preserve"> от </w:t>
      </w:r>
      <w:r w:rsidR="00DE1471">
        <w:rPr>
          <w:color w:val="000000"/>
          <w:sz w:val="26"/>
          <w:szCs w:val="26"/>
        </w:rPr>
        <w:t>0</w:t>
      </w:r>
      <w:r w:rsidR="00B52168">
        <w:rPr>
          <w:color w:val="000000"/>
          <w:sz w:val="26"/>
          <w:szCs w:val="26"/>
        </w:rPr>
        <w:t>8</w:t>
      </w:r>
      <w:r w:rsidR="0054147E">
        <w:rPr>
          <w:color w:val="000000"/>
          <w:sz w:val="26"/>
          <w:szCs w:val="26"/>
        </w:rPr>
        <w:t>.0</w:t>
      </w:r>
      <w:r w:rsidR="00B52168">
        <w:rPr>
          <w:color w:val="000000"/>
          <w:sz w:val="26"/>
          <w:szCs w:val="26"/>
        </w:rPr>
        <w:t>6</w:t>
      </w:r>
      <w:r w:rsidR="0054147E">
        <w:rPr>
          <w:color w:val="000000"/>
          <w:sz w:val="26"/>
          <w:szCs w:val="26"/>
        </w:rPr>
        <w:t>.20</w:t>
      </w:r>
      <w:r w:rsidR="00BC2ABD">
        <w:rPr>
          <w:color w:val="000000"/>
          <w:sz w:val="26"/>
          <w:szCs w:val="26"/>
        </w:rPr>
        <w:t>2</w:t>
      </w:r>
      <w:r w:rsidR="00B52168">
        <w:rPr>
          <w:color w:val="000000"/>
          <w:sz w:val="26"/>
          <w:szCs w:val="26"/>
        </w:rPr>
        <w:t>2</w:t>
      </w:r>
      <w:r w:rsidR="0054147E">
        <w:rPr>
          <w:color w:val="000000"/>
          <w:sz w:val="26"/>
          <w:szCs w:val="26"/>
        </w:rPr>
        <w:t xml:space="preserve"> № </w:t>
      </w:r>
      <w:r w:rsidR="00B52168">
        <w:rPr>
          <w:color w:val="000000"/>
          <w:sz w:val="26"/>
          <w:szCs w:val="26"/>
        </w:rPr>
        <w:t>300</w:t>
      </w:r>
      <w:r w:rsidR="00246A68" w:rsidRPr="00246A68">
        <w:rPr>
          <w:color w:val="000000"/>
          <w:sz w:val="26"/>
          <w:szCs w:val="26"/>
        </w:rPr>
        <w:t xml:space="preserve"> </w:t>
      </w:r>
      <w:r w:rsidR="00246A68">
        <w:rPr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317137" w:rsidRPr="00A716B5">
        <w:rPr>
          <w:color w:val="000000"/>
          <w:sz w:val="26"/>
          <w:szCs w:val="26"/>
        </w:rPr>
        <w:t>).</w:t>
      </w:r>
    </w:p>
    <w:sectPr w:rsidR="00317137" w:rsidRPr="00317137" w:rsidSect="00D343D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455F2" w14:textId="77777777" w:rsidR="00D343D7" w:rsidRDefault="00D343D7" w:rsidP="00D343D7">
      <w:r>
        <w:separator/>
      </w:r>
    </w:p>
  </w:endnote>
  <w:endnote w:type="continuationSeparator" w:id="0">
    <w:p w14:paraId="063236A7" w14:textId="77777777" w:rsidR="00D343D7" w:rsidRDefault="00D343D7" w:rsidP="00D3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3E5DE" w14:textId="77777777" w:rsidR="00D343D7" w:rsidRDefault="00D343D7" w:rsidP="00D343D7">
      <w:r>
        <w:separator/>
      </w:r>
    </w:p>
  </w:footnote>
  <w:footnote w:type="continuationSeparator" w:id="0">
    <w:p w14:paraId="5D952249" w14:textId="77777777" w:rsidR="00D343D7" w:rsidRDefault="00D343D7" w:rsidP="00D34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2239015"/>
      <w:docPartObj>
        <w:docPartGallery w:val="Page Numbers (Top of Page)"/>
        <w:docPartUnique/>
      </w:docPartObj>
    </w:sdtPr>
    <w:sdtEndPr/>
    <w:sdtContent>
      <w:p w14:paraId="4D8D3401" w14:textId="77777777" w:rsidR="00D343D7" w:rsidRDefault="00D343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7C9">
          <w:rPr>
            <w:noProof/>
          </w:rPr>
          <w:t>6</w:t>
        </w:r>
        <w:r>
          <w:fldChar w:fldCharType="end"/>
        </w:r>
      </w:p>
    </w:sdtContent>
  </w:sdt>
  <w:p w14:paraId="3D10F6EF" w14:textId="77777777" w:rsidR="00D343D7" w:rsidRDefault="00D343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82"/>
    <w:rsid w:val="000D0DD2"/>
    <w:rsid w:val="00242ED4"/>
    <w:rsid w:val="00246A68"/>
    <w:rsid w:val="00317137"/>
    <w:rsid w:val="00482182"/>
    <w:rsid w:val="0054147E"/>
    <w:rsid w:val="005717C9"/>
    <w:rsid w:val="00856161"/>
    <w:rsid w:val="008669CE"/>
    <w:rsid w:val="00A11475"/>
    <w:rsid w:val="00B52168"/>
    <w:rsid w:val="00BC2ABD"/>
    <w:rsid w:val="00CA6553"/>
    <w:rsid w:val="00D343D7"/>
    <w:rsid w:val="00D70E9B"/>
    <w:rsid w:val="00DE1471"/>
    <w:rsid w:val="00F4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DB66"/>
  <w15:chartTrackingRefBased/>
  <w15:docId w15:val="{FD2CF10F-9F30-4738-BAC6-5398E2DB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3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43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343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43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0D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0DD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B5216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13</cp:revision>
  <cp:lastPrinted>2018-11-09T07:07:00Z</cp:lastPrinted>
  <dcterms:created xsi:type="dcterms:W3CDTF">2018-11-09T05:27:00Z</dcterms:created>
  <dcterms:modified xsi:type="dcterms:W3CDTF">2022-11-13T22:33:00Z</dcterms:modified>
</cp:coreProperties>
</file>